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contextualSpacing/>
        <w:jc w:val="center"/>
        <w:outlineLvl w:val="0"/>
        <w:rPr>
          <w:rFonts w:ascii="Times New Roman" w:hAnsi="Times New Roman" w:eastAsia="方正小标宋简体"/>
          <w:bCs/>
          <w:sz w:val="36"/>
          <w:szCs w:val="36"/>
          <w:lang w:val="en-US"/>
        </w:rPr>
      </w:pPr>
      <w:r>
        <w:rPr>
          <w:rFonts w:ascii="Times New Roman" w:hAnsi="Times New Roman" w:eastAsia="方正小标宋简体"/>
          <w:bCs/>
          <w:sz w:val="36"/>
          <w:szCs w:val="36"/>
          <w:lang w:val="en-US"/>
        </w:rPr>
        <w:t>案例申报表</w:t>
      </w:r>
    </w:p>
    <w:p>
      <w:pPr>
        <w:pStyle w:val="4"/>
        <w:spacing w:before="0" w:beforeAutospacing="0" w:after="0" w:afterAutospacing="0"/>
        <w:ind w:firstLine="600" w:firstLineChars="200"/>
        <w:contextualSpacing/>
        <w:rPr>
          <w:rFonts w:ascii="方正仿宋_GBK" w:hAnsi="方正仿宋_GBK" w:eastAsia="方正仿宋_GBK"/>
          <w:bCs/>
          <w:sz w:val="30"/>
          <w:szCs w:val="30"/>
          <w:lang w:val="en-US"/>
        </w:rPr>
      </w:pPr>
      <w:r>
        <w:rPr>
          <w:rFonts w:hint="eastAsia" w:ascii="方正仿宋_GBK" w:hAnsi="方正仿宋_GBK" w:eastAsia="方正仿宋_GBK"/>
          <w:bCs/>
          <w:sz w:val="30"/>
          <w:szCs w:val="30"/>
          <w:lang w:val="en-US"/>
        </w:rPr>
        <w:t>申报主体（公章）</w:t>
      </w:r>
    </w:p>
    <w:p>
      <w:pPr>
        <w:pStyle w:val="4"/>
        <w:spacing w:before="0" w:beforeAutospacing="0" w:after="0" w:afterAutospacing="0"/>
        <w:ind w:firstLine="600" w:firstLineChars="200"/>
        <w:contextualSpacing/>
        <w:rPr>
          <w:rFonts w:ascii="方正仿宋_GBK" w:hAnsi="方正仿宋_GBK" w:eastAsia="方正仿宋_GBK"/>
          <w:bCs/>
          <w:sz w:val="30"/>
          <w:szCs w:val="30"/>
          <w:lang w:val="en-US"/>
        </w:rPr>
      </w:pPr>
    </w:p>
    <w:p>
      <w:pPr>
        <w:pStyle w:val="4"/>
        <w:spacing w:before="0" w:beforeAutospacing="0" w:after="0" w:afterAutospacing="0"/>
        <w:ind w:left="600"/>
        <w:contextualSpacing/>
        <w:rPr>
          <w:rFonts w:hint="eastAsia" w:ascii="方正黑体_GBK" w:hAnsi="Times New Roman" w:eastAsia="方正黑体_GBK"/>
          <w:bCs/>
          <w:sz w:val="30"/>
          <w:szCs w:val="30"/>
          <w:lang w:val="en-US"/>
        </w:rPr>
      </w:pPr>
      <w:r>
        <w:rPr>
          <w:rFonts w:hint="eastAsia" w:ascii="方正黑体_GBK" w:hAnsi="Times New Roman" w:eastAsia="方正黑体_GBK"/>
          <w:bCs/>
          <w:sz w:val="30"/>
          <w:szCs w:val="30"/>
          <w:lang w:val="en-US"/>
        </w:rPr>
        <w:t>一、报送时间、提交渠道</w:t>
      </w:r>
    </w:p>
    <w:p>
      <w:pPr>
        <w:pStyle w:val="4"/>
        <w:spacing w:before="0" w:beforeAutospacing="0" w:after="0" w:afterAutospacing="0"/>
        <w:ind w:left="600"/>
        <w:contextualSpacing/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  <w:t>1．申报截止日期：2022年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  <w:t>月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  <w:t>日（以主办方回复时间为准）</w:t>
      </w:r>
    </w:p>
    <w:p>
      <w:pPr>
        <w:pStyle w:val="4"/>
        <w:spacing w:before="0" w:beforeAutospacing="0" w:after="0" w:afterAutospacing="0"/>
        <w:ind w:left="600"/>
        <w:contextualSpacing/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  <w:t>2．联系人及联系地址：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刘鹏13810880913  liupeng@ccud.org.cn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</w:rPr>
        <w:t>李凯18510641289  shota826@163.com</w:t>
      </w:r>
    </w:p>
    <w:p>
      <w:pPr>
        <w:pStyle w:val="4"/>
        <w:spacing w:before="0" w:beforeAutospacing="0" w:after="0" w:afterAutospacing="0"/>
        <w:ind w:firstLine="600" w:firstLineChars="200"/>
        <w:contextualSpacing/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/>
        </w:rPr>
        <w:t>北京市西城区木樨地北里甲11号国宏大厦C座704室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contextualSpacing/>
        <w:textAlignment w:val="auto"/>
        <w:rPr>
          <w:rFonts w:ascii="方正黑体_GBK" w:hAnsi="Times New Roman" w:eastAsia="方正黑体_GBK"/>
          <w:bCs/>
          <w:sz w:val="30"/>
          <w:szCs w:val="30"/>
          <w:lang w:val="en-US"/>
        </w:rPr>
      </w:pPr>
      <w:r>
        <w:rPr>
          <w:rFonts w:hint="eastAsia" w:ascii="方正黑体_GBK" w:hAnsi="Times New Roman" w:eastAsia="方正黑体_GBK"/>
          <w:bCs/>
          <w:sz w:val="30"/>
          <w:szCs w:val="30"/>
          <w:lang w:val="en-US"/>
        </w:rPr>
        <w:t>二、填写要求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" w:leftChars="0" w:right="0" w:firstLine="635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案例主题：响应《关于推进以县城为重要载体的城镇化建设的意见》《“十四五”新型城镇化实施方案》《“十四五”数字经济发展规划》等文件精神，紧扣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县域数字化改造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提升。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" w:leftChars="0" w:right="0" w:firstLine="635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案例领域：聚焦于县域数字化建设中的标准体系构建、智慧场景营造、产业数字化、数据共享、新型基础设施建设、评价监测、数字素养提升、建设投资、运营管理等领域，并以建成项目为主。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" w:leftChars="0" w:right="0" w:firstLine="635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字数要求：案例中文字符（含标点）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不少于3000字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，核心部分（申请表第一部分、第三部分、第四部分、第五部分）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总字数不多于5000字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。申请表中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第一至第五部分为必写段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，第六段由案例单位酌情提供。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" w:leftChars="0" w:right="0" w:firstLine="635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辅助材料：案例提供单位可自愿选择提供相关辅助材料，如项目总结、研究报告、宣传材料等。若有纸质辅助材料提供，请联系组委会指定联系人。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" w:leftChars="0" w:right="0" w:firstLine="635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申报表必须以盖章方式报送案例，申报单位需承担因案例不实所造成的一切后果。优秀案例的选用、评审、出版、推广等，不收取案例单位任何费用。</w:t>
      </w:r>
    </w:p>
    <w:p>
      <w:pPr>
        <w:pStyle w:val="4"/>
        <w:spacing w:before="0" w:beforeAutospacing="0" w:after="0" w:afterAutospacing="0"/>
        <w:ind w:firstLine="600" w:firstLineChars="200"/>
        <w:contextualSpacing/>
        <w:rPr>
          <w:rFonts w:ascii="方正黑体_GBK" w:hAnsi="Times New Roman" w:eastAsia="方正黑体_GBK"/>
          <w:bCs/>
          <w:sz w:val="30"/>
          <w:szCs w:val="30"/>
          <w:lang w:val="en-US"/>
        </w:rPr>
      </w:pPr>
      <w:r>
        <w:rPr>
          <w:rFonts w:hint="eastAsia" w:ascii="方正黑体_GBK" w:hAnsi="Times New Roman" w:eastAsia="方正黑体_GBK"/>
          <w:bCs/>
          <w:sz w:val="30"/>
          <w:szCs w:val="30"/>
          <w:lang w:val="en-US"/>
        </w:rPr>
        <w:t>三、填写内容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5124" w:type="dxa"/>
          </w:tcPr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5124" w:type="dxa"/>
          </w:tcPr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联系人及联系方式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（右边六项请全部填写）</w:t>
            </w:r>
          </w:p>
        </w:tc>
        <w:tc>
          <w:tcPr>
            <w:tcW w:w="5124" w:type="dxa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姓名：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职务：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手机号：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邮箱：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地址：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060" w:type="dxa"/>
            <w:gridSpan w:val="2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【第一部分】：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  <w:t>摘要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。X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  <w:t>县域数字化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建设中在X方面进行了实践探索，解决了哪些重要问题，取得哪些突出成绩。不超过300字</w:t>
            </w: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 xml:space="preserve">【第二部分】 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介绍案例所在城市的基本情况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（主要内容包括：1.城市基本情况介绍100字左右；2.当地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  <w:lang w:val="en-US" w:eastAsia="zh-CN"/>
              </w:rPr>
              <w:t>数字化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建设概况400字左右）。总字数不超过500字</w:t>
            </w: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center"/>
          </w:tcPr>
          <w:p>
            <w:pPr>
              <w:widowControl/>
              <w:contextualSpacing/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【第三部分】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主要做法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建议主要做法不超过6条，每条字数不做要求，但文字总数不超过2000字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【第四部分】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主要成效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。围绕第三部分主要做法，取得的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  <w:lang w:val="en-US" w:eastAsia="zh-CN"/>
              </w:rPr>
              <w:t>对应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成效。（建议主要成效不超过6条，每条字数不做要求，但文字总数不超过2000字）</w:t>
            </w: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【第五部分】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经验总结/创新亮点。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针对第三部分、第四部分的内容，提炼出该市在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  <w:t>县域数字化改造提升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中的主要经验或创新亮点。可分条梳理，总字数不超过500字</w:t>
            </w: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【第六部分】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选填部分</w:t>
            </w:r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（议题二选一：1.经验或亮点的复制性 2.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  <w:t>县域数字化改造提升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bCs/>
                <w:kern w:val="0"/>
                <w:sz w:val="24"/>
                <w:szCs w:val="24"/>
              </w:rPr>
              <w:t>中存在哪些问题？后续建设思路）200-400字，不少于200字。</w:t>
            </w: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方正仿宋_GBK"/>
                <w:color w:val="000000" w:themeColor="text1"/>
                <w:sz w:val="30"/>
                <w:szCs w:val="30"/>
                <w:u w:color="0070C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8" w:lineRule="exact"/>
        <w:ind w:right="31"/>
        <w:rPr>
          <w:rFonts w:ascii="Times New Roman" w:hAnsi="Times New Roman" w:eastAsia="方正仿宋_GBK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</w:p>
    <w:p>
      <w:pPr>
        <w:spacing w:line="588" w:lineRule="exact"/>
        <w:rPr>
          <w:rFonts w:ascii="Times New Roman" w:hAnsi="Times New Roman" w:eastAsia="方正仿宋_GBK"/>
          <w:bCs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95921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C49B6"/>
    <w:multiLevelType w:val="singleLevel"/>
    <w:tmpl w:val="F6FC49B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ODkxNWQ4MDNlNDI1ZDRmYzQ0ZjYwN2I4MjUyNDQifQ=="/>
  </w:docVars>
  <w:rsids>
    <w:rsidRoot w:val="00C63437"/>
    <w:rsid w:val="004C76B6"/>
    <w:rsid w:val="00C63437"/>
    <w:rsid w:val="00F43AFC"/>
    <w:rsid w:val="04074E2F"/>
    <w:rsid w:val="141D25CF"/>
    <w:rsid w:val="17EF1EC7"/>
    <w:rsid w:val="1E56111E"/>
    <w:rsid w:val="26C517FB"/>
    <w:rsid w:val="2914712D"/>
    <w:rsid w:val="32A04638"/>
    <w:rsid w:val="3C943436"/>
    <w:rsid w:val="43671603"/>
    <w:rsid w:val="491205FF"/>
    <w:rsid w:val="61E80F0E"/>
    <w:rsid w:val="7C7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eastAsiaTheme="minorEastAsia"/>
      <w:kern w:val="0"/>
      <w:sz w:val="20"/>
      <w:szCs w:val="20"/>
      <w:lang w:val="fr-F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212121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212121"/>
      <w:u w:val="none"/>
    </w:rPr>
  </w:style>
  <w:style w:type="character" w:styleId="11">
    <w:name w:val="annotation reference"/>
    <w:basedOn w:val="7"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over14"/>
    <w:basedOn w:val="7"/>
    <w:qFormat/>
    <w:uiPriority w:val="0"/>
  </w:style>
  <w:style w:type="character" w:customStyle="1" w:styleId="14">
    <w:name w:val="hover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1066</Characters>
  <Lines>7</Lines>
  <Paragraphs>2</Paragraphs>
  <TotalTime>6</TotalTime>
  <ScaleCrop>false</ScaleCrop>
  <LinksUpToDate>false</LinksUpToDate>
  <CharactersWithSpaces>1073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2022-05-12T08:49:00Z</dcterms:created>
  <dc:creator>Admin</dc:creator>
  <cp:lastModifiedBy>吴晓敏</cp:lastModifiedBy>
  <dcterms:modified xsi:type="dcterms:W3CDTF">2022-07-08T02:52:10Z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1CE4B971621049E1836FCDBF8DAB1123</vt:lpwstr>
  </property>
</Properties>
</file>